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41" w:rsidRDefault="00B34D41" w:rsidP="00B34D41">
      <w:pPr>
        <w:pStyle w:val="Default"/>
      </w:pPr>
    </w:p>
    <w:p w:rsidR="00B34D41" w:rsidRDefault="00B34D41" w:rsidP="00B34D41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Dňa 3.7.2017 zasadal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ktorý: </w:t>
      </w:r>
    </w:p>
    <w:p w:rsidR="00B34D41" w:rsidRDefault="00B34D41" w:rsidP="00B34D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Vzal na vedomie</w:t>
      </w:r>
      <w:r>
        <w:rPr>
          <w:sz w:val="20"/>
          <w:szCs w:val="20"/>
        </w:rPr>
        <w:t xml:space="preserve">: </w:t>
      </w:r>
    </w:p>
    <w:p w:rsidR="00B34D41" w:rsidRDefault="00B34D41" w:rsidP="00B34D41">
      <w:pPr>
        <w:pStyle w:val="Default"/>
        <w:spacing w:after="3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informácie podané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činnosti a rozhodnutiach vyšších futbalových orgánov, </w:t>
      </w:r>
    </w:p>
    <w:p w:rsidR="00B34D41" w:rsidRDefault="00B34D41" w:rsidP="00B34D41">
      <w:pPr>
        <w:pStyle w:val="Default"/>
        <w:spacing w:after="3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informáciu vedúceho sekretára o stave prípravy informatívnej správy o hospodárení za I. polrok 2017 a súhlasil s preložením jej prerokovania na najbližšie zasadnutie VV, </w:t>
      </w:r>
    </w:p>
    <w:p w:rsidR="00B34D41" w:rsidRDefault="00B34D41" w:rsidP="00B34D41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Informáciu predsedu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uzatvorení zmluvného vzťahu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s firmou PRO SPORT AGENCY, s.r.o., ktorá slúži na praktické zabezpečenie zmluvných vzťahov, ktoré vyplývajú so zmlúv s firmami </w:t>
      </w:r>
      <w:proofErr w:type="spellStart"/>
      <w:r>
        <w:rPr>
          <w:sz w:val="20"/>
          <w:szCs w:val="20"/>
        </w:rPr>
        <w:t>DOXXbet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s.r.o</w:t>
      </w:r>
      <w:proofErr w:type="spellEnd"/>
      <w:r>
        <w:rPr>
          <w:sz w:val="20"/>
          <w:szCs w:val="20"/>
        </w:rPr>
        <w:t xml:space="preserve"> a ATTAK výrobné družstvo, </w:t>
      </w:r>
    </w:p>
    <w:p w:rsidR="00B34D41" w:rsidRDefault="00B34D41" w:rsidP="00B34D41">
      <w:pPr>
        <w:pStyle w:val="Default"/>
        <w:rPr>
          <w:sz w:val="20"/>
          <w:szCs w:val="20"/>
        </w:rPr>
      </w:pPr>
    </w:p>
    <w:p w:rsidR="00B34D41" w:rsidRDefault="00B34D41" w:rsidP="00B34D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Prerokoval</w:t>
      </w:r>
      <w:r>
        <w:rPr>
          <w:sz w:val="20"/>
          <w:szCs w:val="20"/>
        </w:rPr>
        <w:t xml:space="preserve">: </w:t>
      </w:r>
    </w:p>
    <w:p w:rsidR="00B34D41" w:rsidRDefault="00B34D41" w:rsidP="00B34D41">
      <w:pPr>
        <w:pStyle w:val="Default"/>
        <w:spacing w:after="4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informáciu predsedu TKM V. Kováča o príprave a zabezpečení výberu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dospelých na REGIONS´CUP a prijal opatrenia, </w:t>
      </w:r>
    </w:p>
    <w:p w:rsidR="00B34D41" w:rsidRDefault="00B34D41" w:rsidP="00B34D41">
      <w:pPr>
        <w:pStyle w:val="Default"/>
        <w:spacing w:after="4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informácie predsedu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stave príprav REGIONS´CUPU, kde je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organizátorom turnaja a prijal opatrenia, </w:t>
      </w:r>
    </w:p>
    <w:p w:rsidR="00B34D41" w:rsidRDefault="00B34D41" w:rsidP="00B34D41">
      <w:pPr>
        <w:pStyle w:val="Default"/>
        <w:spacing w:after="4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hodnotiace správy predsedov ŠTK a KM k hodnoteniu uplynulého súťažného ročníka, </w:t>
      </w:r>
    </w:p>
    <w:p w:rsidR="00B34D41" w:rsidRDefault="00B34D41" w:rsidP="00B34D41">
      <w:pPr>
        <w:pStyle w:val="Default"/>
        <w:spacing w:after="4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prípravu nového súťažného ročníka ako aj informácie vedúceho sekretára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prijatých návrhoch na zmeny resp. doplnenie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2017/2018, </w:t>
      </w:r>
    </w:p>
    <w:p w:rsidR="00B34D41" w:rsidRDefault="00B34D41" w:rsidP="00B34D41">
      <w:pPr>
        <w:pStyle w:val="Default"/>
        <w:spacing w:after="4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návrhy na zmenu počtu účastníkov pre nový súťažný ročník: </w:t>
      </w:r>
    </w:p>
    <w:p w:rsidR="00B34D41" w:rsidRDefault="00B34D41" w:rsidP="00B34D4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a) v IV. lige sever – na 15 účastníkov (MFK Ružomberok juniori) a 16 účastníkov (MFK Bytča), </w:t>
      </w:r>
    </w:p>
    <w:p w:rsidR="00B34D41" w:rsidRDefault="00B34D41" w:rsidP="00B34D41">
      <w:pPr>
        <w:pStyle w:val="Default"/>
        <w:spacing w:after="47"/>
        <w:rPr>
          <w:sz w:val="20"/>
          <w:szCs w:val="20"/>
        </w:rPr>
      </w:pPr>
      <w:r>
        <w:rPr>
          <w:sz w:val="20"/>
          <w:szCs w:val="20"/>
        </w:rPr>
        <w:t xml:space="preserve">b) v II. lige U15 a U13 na 16 účastníkov (FK Pohronie ZH/D. Ždaňa a ŠK Novohrad Lučenec), </w:t>
      </w:r>
    </w:p>
    <w:p w:rsidR="00B34D41" w:rsidRDefault="00B34D41" w:rsidP="00B34D41">
      <w:pPr>
        <w:pStyle w:val="Default"/>
        <w:spacing w:after="4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organizačné zabezpečenie účasti FK v 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 prvých dvoch kôl SP, </w:t>
      </w:r>
    </w:p>
    <w:p w:rsidR="00B34D41" w:rsidRDefault="00B34D41" w:rsidP="00B34D41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pripravenosť aktívu ŠTK, KM a KŽF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. </w:t>
      </w:r>
    </w:p>
    <w:p w:rsidR="00B34D41" w:rsidRDefault="00B34D41" w:rsidP="00B34D41">
      <w:pPr>
        <w:pStyle w:val="Default"/>
        <w:rPr>
          <w:sz w:val="20"/>
          <w:szCs w:val="20"/>
        </w:rPr>
      </w:pPr>
    </w:p>
    <w:p w:rsidR="00B34D41" w:rsidRDefault="00B34D41" w:rsidP="00B34D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Schválil</w:t>
      </w:r>
      <w:r>
        <w:rPr>
          <w:sz w:val="20"/>
          <w:szCs w:val="20"/>
        </w:rPr>
        <w:t xml:space="preserve">: </w:t>
      </w:r>
    </w:p>
    <w:p w:rsidR="00B34D41" w:rsidRDefault="00B34D41" w:rsidP="00B34D41">
      <w:pPr>
        <w:pStyle w:val="Default"/>
        <w:spacing w:after="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všetky dosiahnuté výsledky a umiestnenie družstiev v súťažnom ročníku 2016/2017, </w:t>
      </w:r>
    </w:p>
    <w:p w:rsidR="00B34D41" w:rsidRDefault="00B34D41" w:rsidP="00B34D41">
      <w:pPr>
        <w:pStyle w:val="Default"/>
        <w:spacing w:after="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2017/2018, </w:t>
      </w:r>
    </w:p>
    <w:p w:rsidR="00B34D41" w:rsidRDefault="00B34D41" w:rsidP="00B34D41">
      <w:pPr>
        <w:pStyle w:val="Default"/>
        <w:spacing w:after="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zaradenie družstiev do jednotlivých súťaží dospelých a mládeže pre nový súťažný ročník, </w:t>
      </w:r>
    </w:p>
    <w:p w:rsidR="00B34D41" w:rsidRDefault="00B34D41" w:rsidP="00B34D41">
      <w:pPr>
        <w:pStyle w:val="Default"/>
        <w:spacing w:after="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prechodne na jeden súťažný ročník rozšírenie IV. ligy SEVER na 16 účastníkov, </w:t>
      </w:r>
    </w:p>
    <w:p w:rsidR="00B34D41" w:rsidRDefault="00B34D41" w:rsidP="00B34D41">
      <w:pPr>
        <w:pStyle w:val="Default"/>
        <w:spacing w:after="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poverenie pre podpredsedu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Juraja Piláta vedením aktívu, </w:t>
      </w:r>
    </w:p>
    <w:p w:rsidR="00B34D41" w:rsidRDefault="00B34D41" w:rsidP="00B34D41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na návrh predsedu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vynútené úpravy v nominačných listinách R a DZ pre súťažný ročník 2017/201 </w:t>
      </w:r>
    </w:p>
    <w:p w:rsidR="00AD3BB6" w:rsidRDefault="00AD3BB6"/>
    <w:sectPr w:rsidR="00AD3BB6" w:rsidSect="00CD311A">
      <w:pgSz w:w="11906" w:h="17338"/>
      <w:pgMar w:top="971" w:right="110" w:bottom="634" w:left="5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4D41"/>
    <w:rsid w:val="00AD3BB6"/>
    <w:rsid w:val="00B3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B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34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2018-01-19T13:51:00Z</dcterms:created>
  <dcterms:modified xsi:type="dcterms:W3CDTF">2018-01-19T13:52:00Z</dcterms:modified>
</cp:coreProperties>
</file>